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7193E7D5" w14:textId="136EC159" w:rsidR="00370D7A" w:rsidRDefault="00370D7A" w:rsidP="00DF5E4C">
      <w:pPr>
        <w:jc w:val="both"/>
        <w:rPr>
          <w:rFonts w:ascii="Times New Roman" w:hAnsi="Times New Roman" w:cs="Times New Roman"/>
          <w:b/>
        </w:rPr>
      </w:pPr>
      <w:r w:rsidRPr="00370D7A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7373D6">
        <w:rPr>
          <w:rFonts w:ascii="Times New Roman" w:hAnsi="Times New Roman" w:cs="Times New Roman"/>
          <w:b/>
        </w:rPr>
        <w:t>3</w:t>
      </w:r>
      <w:r w:rsidR="00547A9E">
        <w:rPr>
          <w:rFonts w:ascii="Times New Roman" w:hAnsi="Times New Roman" w:cs="Times New Roman"/>
          <w:b/>
        </w:rPr>
        <w:t>0</w:t>
      </w:r>
      <w:r w:rsidR="007373D6">
        <w:rPr>
          <w:rFonts w:ascii="Times New Roman" w:hAnsi="Times New Roman" w:cs="Times New Roman"/>
          <w:b/>
        </w:rPr>
        <w:t>.0</w:t>
      </w:r>
      <w:r w:rsidR="00547A9E">
        <w:rPr>
          <w:rFonts w:ascii="Times New Roman" w:hAnsi="Times New Roman" w:cs="Times New Roman"/>
          <w:b/>
        </w:rPr>
        <w:t>9</w:t>
      </w:r>
      <w:r w:rsidR="007373D6">
        <w:rPr>
          <w:rFonts w:ascii="Times New Roman" w:hAnsi="Times New Roman" w:cs="Times New Roman"/>
          <w:b/>
        </w:rPr>
        <w:t>.2021</w:t>
      </w:r>
    </w:p>
    <w:p w14:paraId="6190554C" w14:textId="5231CCA7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7925250A" w14:textId="14E8105E" w:rsidR="00DF5E4C" w:rsidRDefault="003A12FA" w:rsidP="00DF5E4C">
      <w:pPr>
        <w:jc w:val="both"/>
        <w:rPr>
          <w:rFonts w:ascii="Times New Roman" w:hAnsi="Times New Roman" w:cs="Times New Roman"/>
        </w:rPr>
      </w:pPr>
      <w:r w:rsidRPr="003A12FA">
        <w:rPr>
          <w:rFonts w:ascii="Times New Roman" w:hAnsi="Times New Roman" w:cs="Times New Roman"/>
        </w:rPr>
        <w:t>ОПИФ рыночных финансовых инструментов «Открытие — Еврооблигации»</w:t>
      </w:r>
    </w:p>
    <w:p w14:paraId="52BAFD6E" w14:textId="1B34FCE3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41F98A83" w14:textId="77777777" w:rsidR="00984E35" w:rsidRDefault="00984E35" w:rsidP="0098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E35">
        <w:rPr>
          <w:rFonts w:ascii="Times New Roman" w:hAnsi="Times New Roman" w:cs="Times New Roman"/>
        </w:rPr>
        <w:t xml:space="preserve">Основная часть активов - суверенные облигации и долговые обязательства компаний из стран ОЭСР и БРИКС в долларах. Фонд нацелен на превышение ставки по долларовым депозитам в среднесрочной перспективе. </w:t>
      </w:r>
    </w:p>
    <w:p w14:paraId="78BEA8E4" w14:textId="1D43A4D9" w:rsidR="00DE542F" w:rsidRDefault="00DE542F" w:rsidP="0098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542F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0A131AEA" w14:textId="4E5EAAE5" w:rsidR="00FA3A0F" w:rsidRPr="00C81A94" w:rsidRDefault="00FA3A0F" w:rsidP="00370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75F6A">
        <w:rPr>
          <w:rFonts w:ascii="Times New Roman" w:hAnsi="Times New Roman" w:cs="Times New Roman"/>
        </w:rPr>
        <w:t>сновные виды активов, в которые инвестируется имущество, составляющее паевой инвестиционный фонд</w:t>
      </w:r>
      <w:r>
        <w:rPr>
          <w:rFonts w:ascii="Times New Roman" w:hAnsi="Times New Roman" w:cs="Times New Roman"/>
        </w:rPr>
        <w:t>:</w:t>
      </w:r>
      <w:r w:rsidR="004B26C3" w:rsidRPr="004B26C3">
        <w:t xml:space="preserve"> </w:t>
      </w:r>
      <w:r w:rsidR="004B26C3" w:rsidRPr="004B26C3">
        <w:rPr>
          <w:rFonts w:ascii="Times New Roman" w:hAnsi="Times New Roman" w:cs="Times New Roman"/>
        </w:rPr>
        <w:t>Облигации</w:t>
      </w:r>
      <w:r w:rsidR="004B26C3">
        <w:rPr>
          <w:rFonts w:ascii="Times New Roman" w:hAnsi="Times New Roman" w:cs="Times New Roman"/>
        </w:rPr>
        <w:t>.</w:t>
      </w:r>
    </w:p>
    <w:p w14:paraId="2630CE7A" w14:textId="041922A6" w:rsidR="007373D6" w:rsidRDefault="007373D6" w:rsidP="0073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73D6">
        <w:rPr>
          <w:rFonts w:ascii="Times New Roman" w:hAnsi="Times New Roman" w:cs="Times New Roman"/>
        </w:rPr>
        <w:t xml:space="preserve">Активы паевого инвестиционного фонда инвестированы в </w:t>
      </w:r>
      <w:r w:rsidR="00547A9E">
        <w:rPr>
          <w:rFonts w:ascii="Times New Roman" w:hAnsi="Times New Roman" w:cs="Times New Roman"/>
        </w:rPr>
        <w:t>5</w:t>
      </w:r>
      <w:r w:rsidR="00D67340">
        <w:rPr>
          <w:rFonts w:ascii="Times New Roman" w:hAnsi="Times New Roman" w:cs="Times New Roman"/>
        </w:rPr>
        <w:t>1</w:t>
      </w:r>
      <w:r w:rsidRPr="007373D6">
        <w:rPr>
          <w:rFonts w:ascii="Times New Roman" w:hAnsi="Times New Roman" w:cs="Times New Roman"/>
        </w:rPr>
        <w:t xml:space="preserve"> объекта(-</w:t>
      </w:r>
      <w:proofErr w:type="spellStart"/>
      <w:r w:rsidRPr="007373D6">
        <w:rPr>
          <w:rFonts w:ascii="Times New Roman" w:hAnsi="Times New Roman" w:cs="Times New Roman"/>
        </w:rPr>
        <w:t>ов</w:t>
      </w:r>
      <w:proofErr w:type="spellEnd"/>
      <w:r w:rsidRPr="007373D6">
        <w:rPr>
          <w:rFonts w:ascii="Times New Roman" w:hAnsi="Times New Roman" w:cs="Times New Roman"/>
        </w:rPr>
        <w:t>).</w:t>
      </w:r>
    </w:p>
    <w:p w14:paraId="7BE2A34B" w14:textId="396DD29F" w:rsidR="00996704" w:rsidRDefault="00996704" w:rsidP="0073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547A9E" w14:paraId="63BFD799" w14:textId="77777777" w:rsidTr="00225AC8">
        <w:tc>
          <w:tcPr>
            <w:tcW w:w="4351" w:type="dxa"/>
          </w:tcPr>
          <w:p w14:paraId="1299DCA6" w14:textId="3A230635" w:rsidR="00547A9E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Облигация Министерство финансов Российской Федерации XS0088543193</w:t>
            </w:r>
          </w:p>
        </w:tc>
        <w:tc>
          <w:tcPr>
            <w:tcW w:w="4274" w:type="dxa"/>
          </w:tcPr>
          <w:p w14:paraId="33B28C5F" w14:textId="027461FB" w:rsidR="00547A9E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20,9</w:t>
            </w:r>
          </w:p>
        </w:tc>
      </w:tr>
      <w:tr w:rsidR="00547A9E" w14:paraId="1D056EF9" w14:textId="77777777" w:rsidTr="002D6B55">
        <w:tc>
          <w:tcPr>
            <w:tcW w:w="4351" w:type="dxa"/>
          </w:tcPr>
          <w:p w14:paraId="51BF0689" w14:textId="2D1954C2" w:rsidR="00547A9E" w:rsidRPr="007373D6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Расчетный счет, USD, Банк ГПБ (АО)</w:t>
            </w:r>
          </w:p>
        </w:tc>
        <w:tc>
          <w:tcPr>
            <w:tcW w:w="4274" w:type="dxa"/>
          </w:tcPr>
          <w:p w14:paraId="286A9C93" w14:textId="796B0ECB" w:rsidR="00547A9E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5,69</w:t>
            </w:r>
          </w:p>
        </w:tc>
      </w:tr>
      <w:tr w:rsidR="00547A9E" w:rsidRPr="00225AC8" w14:paraId="5B4CDBF8" w14:textId="77777777" w:rsidTr="002D6B55">
        <w:tc>
          <w:tcPr>
            <w:tcW w:w="4351" w:type="dxa"/>
          </w:tcPr>
          <w:p w14:paraId="747F0971" w14:textId="3C7F3620" w:rsidR="00547A9E" w:rsidRPr="00225AC8" w:rsidRDefault="00547A9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F4BE1">
              <w:t>Облигация</w:t>
            </w:r>
            <w:r w:rsidRPr="00547A9E">
              <w:rPr>
                <w:lang w:val="en-US"/>
              </w:rPr>
              <w:t xml:space="preserve"> GTLK Europe Capital DAC XS2131995958</w:t>
            </w:r>
          </w:p>
        </w:tc>
        <w:tc>
          <w:tcPr>
            <w:tcW w:w="4274" w:type="dxa"/>
          </w:tcPr>
          <w:p w14:paraId="489A1CBA" w14:textId="4315A5CB" w:rsidR="00547A9E" w:rsidRPr="00225AC8" w:rsidRDefault="00547A9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F4BE1">
              <w:t>3,66</w:t>
            </w:r>
          </w:p>
        </w:tc>
      </w:tr>
      <w:tr w:rsidR="00547A9E" w14:paraId="13E3451B" w14:textId="77777777" w:rsidTr="002D6B55">
        <w:tc>
          <w:tcPr>
            <w:tcW w:w="4351" w:type="dxa"/>
          </w:tcPr>
          <w:p w14:paraId="2E9F8F1D" w14:textId="2548486E" w:rsidR="00547A9E" w:rsidRPr="003A12FA" w:rsidRDefault="00547A9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F4BE1">
              <w:t>Облигация</w:t>
            </w:r>
            <w:r w:rsidRPr="00547A9E">
              <w:rPr>
                <w:lang w:val="en-US"/>
              </w:rPr>
              <w:t xml:space="preserve"> </w:t>
            </w:r>
            <w:proofErr w:type="spellStart"/>
            <w:r w:rsidRPr="00547A9E">
              <w:rPr>
                <w:lang w:val="en-US"/>
              </w:rPr>
              <w:t>Veb</w:t>
            </w:r>
            <w:proofErr w:type="spellEnd"/>
            <w:r w:rsidRPr="00547A9E">
              <w:rPr>
                <w:lang w:val="en-US"/>
              </w:rPr>
              <w:t xml:space="preserve"> Finance plc XS0559915961</w:t>
            </w:r>
          </w:p>
        </w:tc>
        <w:tc>
          <w:tcPr>
            <w:tcW w:w="4274" w:type="dxa"/>
          </w:tcPr>
          <w:p w14:paraId="3A421318" w14:textId="25522D16" w:rsidR="00547A9E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3,35</w:t>
            </w:r>
          </w:p>
        </w:tc>
      </w:tr>
      <w:tr w:rsidR="00547A9E" w14:paraId="58112C09" w14:textId="77777777" w:rsidTr="002D6B55">
        <w:tc>
          <w:tcPr>
            <w:tcW w:w="4351" w:type="dxa"/>
          </w:tcPr>
          <w:p w14:paraId="10DED7EE" w14:textId="5C2D7DC3" w:rsidR="00547A9E" w:rsidRPr="00370D7A" w:rsidRDefault="00547A9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F4BE1">
              <w:t>Облигация</w:t>
            </w:r>
            <w:r w:rsidRPr="00547A9E">
              <w:rPr>
                <w:lang w:val="en-US"/>
              </w:rPr>
              <w:t xml:space="preserve"> Federative Republic of Brazil, Ministry of Finance US105756BB58</w:t>
            </w:r>
          </w:p>
        </w:tc>
        <w:tc>
          <w:tcPr>
            <w:tcW w:w="4274" w:type="dxa"/>
          </w:tcPr>
          <w:p w14:paraId="500E8500" w14:textId="7476E1B4" w:rsidR="00547A9E" w:rsidRDefault="00547A9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BE1">
              <w:t>3,15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Вероятность реализации 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Объем потерь при реализации риска</w:t>
            </w:r>
          </w:p>
        </w:tc>
      </w:tr>
      <w:tr w:rsidR="001969DF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73F24CF3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Кредитный риск</w:t>
            </w:r>
          </w:p>
        </w:tc>
        <w:tc>
          <w:tcPr>
            <w:tcW w:w="3115" w:type="dxa"/>
          </w:tcPr>
          <w:p w14:paraId="168391EE" w14:textId="71F7651E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  <w:tc>
          <w:tcPr>
            <w:tcW w:w="3115" w:type="dxa"/>
          </w:tcPr>
          <w:p w14:paraId="50820F95" w14:textId="01D66CA5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</w:tr>
      <w:tr w:rsidR="001969DF" w14:paraId="4DAC8964" w14:textId="77777777" w:rsidTr="00996704">
        <w:tc>
          <w:tcPr>
            <w:tcW w:w="3115" w:type="dxa"/>
          </w:tcPr>
          <w:p w14:paraId="1C1FF889" w14:textId="5B41C54A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lastRenderedPageBreak/>
              <w:t>Рыночный риск</w:t>
            </w:r>
          </w:p>
        </w:tc>
        <w:tc>
          <w:tcPr>
            <w:tcW w:w="3115" w:type="dxa"/>
          </w:tcPr>
          <w:p w14:paraId="118E5EDD" w14:textId="350D3426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  <w:tc>
          <w:tcPr>
            <w:tcW w:w="3115" w:type="dxa"/>
          </w:tcPr>
          <w:p w14:paraId="1DD9F584" w14:textId="64629D51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</w:tr>
      <w:tr w:rsidR="001969DF" w14:paraId="7FAD7114" w14:textId="77777777" w:rsidTr="00996704">
        <w:tc>
          <w:tcPr>
            <w:tcW w:w="3115" w:type="dxa"/>
          </w:tcPr>
          <w:p w14:paraId="6F1FA342" w14:textId="705073D9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Валютный риск</w:t>
            </w:r>
          </w:p>
        </w:tc>
        <w:tc>
          <w:tcPr>
            <w:tcW w:w="3115" w:type="dxa"/>
          </w:tcPr>
          <w:p w14:paraId="2BC70454" w14:textId="1BC319E7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Высокий</w:t>
            </w:r>
          </w:p>
        </w:tc>
        <w:tc>
          <w:tcPr>
            <w:tcW w:w="3115" w:type="dxa"/>
          </w:tcPr>
          <w:p w14:paraId="0CFDCCFB" w14:textId="7D1E6C0F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Высокий</w:t>
            </w:r>
          </w:p>
        </w:tc>
      </w:tr>
      <w:tr w:rsidR="001969DF" w14:paraId="5A9A1055" w14:textId="77777777" w:rsidTr="00996704">
        <w:tc>
          <w:tcPr>
            <w:tcW w:w="3115" w:type="dxa"/>
          </w:tcPr>
          <w:p w14:paraId="3BD7F970" w14:textId="79EAA483" w:rsidR="001969DF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Процентный риск</w:t>
            </w:r>
          </w:p>
        </w:tc>
        <w:tc>
          <w:tcPr>
            <w:tcW w:w="3115" w:type="dxa"/>
          </w:tcPr>
          <w:p w14:paraId="67890A30" w14:textId="1D8B2676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  <w:tc>
          <w:tcPr>
            <w:tcW w:w="3115" w:type="dxa"/>
          </w:tcPr>
          <w:p w14:paraId="0F58BEBD" w14:textId="3E7197FA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Средний</w:t>
            </w:r>
          </w:p>
        </w:tc>
      </w:tr>
      <w:tr w:rsidR="001969DF" w14:paraId="640968EF" w14:textId="77777777" w:rsidTr="00996704">
        <w:tc>
          <w:tcPr>
            <w:tcW w:w="3115" w:type="dxa"/>
          </w:tcPr>
          <w:p w14:paraId="63716525" w14:textId="026D7342" w:rsidR="001969DF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Риск ликвидности</w:t>
            </w:r>
          </w:p>
        </w:tc>
        <w:tc>
          <w:tcPr>
            <w:tcW w:w="3115" w:type="dxa"/>
          </w:tcPr>
          <w:p w14:paraId="1042153C" w14:textId="4FB5D843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  <w:tc>
          <w:tcPr>
            <w:tcW w:w="3115" w:type="dxa"/>
          </w:tcPr>
          <w:p w14:paraId="52355BA3" w14:textId="5832EE98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</w:tr>
      <w:tr w:rsidR="001969DF" w14:paraId="2CA7331E" w14:textId="77777777" w:rsidTr="00996704">
        <w:tc>
          <w:tcPr>
            <w:tcW w:w="3115" w:type="dxa"/>
          </w:tcPr>
          <w:p w14:paraId="580B882B" w14:textId="2FC6E786" w:rsidR="001969DF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Операционный риск</w:t>
            </w:r>
          </w:p>
        </w:tc>
        <w:tc>
          <w:tcPr>
            <w:tcW w:w="3115" w:type="dxa"/>
          </w:tcPr>
          <w:p w14:paraId="4D73B050" w14:textId="7CACC9B5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  <w:tc>
          <w:tcPr>
            <w:tcW w:w="3115" w:type="dxa"/>
          </w:tcPr>
          <w:p w14:paraId="6A3FCCF8" w14:textId="0BC31048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</w:tr>
      <w:tr w:rsidR="001969DF" w14:paraId="50D5E848" w14:textId="77777777" w:rsidTr="00996704">
        <w:tc>
          <w:tcPr>
            <w:tcW w:w="3115" w:type="dxa"/>
          </w:tcPr>
          <w:p w14:paraId="2560C464" w14:textId="1C39284A" w:rsidR="001969DF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Правовой риск</w:t>
            </w:r>
          </w:p>
        </w:tc>
        <w:tc>
          <w:tcPr>
            <w:tcW w:w="3115" w:type="dxa"/>
          </w:tcPr>
          <w:p w14:paraId="0C5AF68A" w14:textId="2D882C14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  <w:tc>
          <w:tcPr>
            <w:tcW w:w="3115" w:type="dxa"/>
          </w:tcPr>
          <w:p w14:paraId="18B0C72E" w14:textId="6538CC72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</w:tr>
      <w:tr w:rsidR="001969DF" w14:paraId="6E144DF9" w14:textId="77777777" w:rsidTr="00996704">
        <w:tc>
          <w:tcPr>
            <w:tcW w:w="3115" w:type="dxa"/>
          </w:tcPr>
          <w:p w14:paraId="393CF151" w14:textId="0608A73C" w:rsidR="001969DF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Регуляторный риск</w:t>
            </w:r>
          </w:p>
        </w:tc>
        <w:tc>
          <w:tcPr>
            <w:tcW w:w="3115" w:type="dxa"/>
          </w:tcPr>
          <w:p w14:paraId="72027E20" w14:textId="60B9D91A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  <w:tc>
          <w:tcPr>
            <w:tcW w:w="3115" w:type="dxa"/>
          </w:tcPr>
          <w:p w14:paraId="64AD7953" w14:textId="7FE309EC" w:rsidR="001969DF" w:rsidRPr="00996704" w:rsidRDefault="001969D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184F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3189DFF4" w:rsidR="001969DF" w:rsidRDefault="00D01894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615907" wp14:editId="5EA11CA9">
            <wp:extent cx="4584589" cy="2755631"/>
            <wp:effectExtent l="0" t="0" r="6985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303ABD" w14:paraId="1C98837A" w14:textId="77777777" w:rsidTr="00DB72B8">
        <w:trPr>
          <w:trHeight w:val="516"/>
        </w:trPr>
        <w:tc>
          <w:tcPr>
            <w:tcW w:w="1692" w:type="dxa"/>
          </w:tcPr>
          <w:p w14:paraId="50BBB8AE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488A1AFE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753A4BC6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303ABD" w14:paraId="50B50340" w14:textId="77777777" w:rsidTr="00303ABD">
        <w:tc>
          <w:tcPr>
            <w:tcW w:w="1692" w:type="dxa"/>
          </w:tcPr>
          <w:p w14:paraId="35D28F36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46345FFE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1,64</w:t>
            </w:r>
          </w:p>
        </w:tc>
        <w:tc>
          <w:tcPr>
            <w:tcW w:w="4846" w:type="dxa"/>
          </w:tcPr>
          <w:p w14:paraId="73233CA8" w14:textId="3365DC0A" w:rsidR="00303ABD" w:rsidRDefault="00303ABD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2,41</w:t>
            </w:r>
          </w:p>
        </w:tc>
      </w:tr>
      <w:tr w:rsidR="00303ABD" w14:paraId="1017E38F" w14:textId="77777777" w:rsidTr="00303ABD">
        <w:tc>
          <w:tcPr>
            <w:tcW w:w="1692" w:type="dxa"/>
          </w:tcPr>
          <w:p w14:paraId="4B4A8BC3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40B7DE3C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0,60</w:t>
            </w:r>
          </w:p>
        </w:tc>
        <w:tc>
          <w:tcPr>
            <w:tcW w:w="4846" w:type="dxa"/>
          </w:tcPr>
          <w:p w14:paraId="1175A694" w14:textId="62BD16D0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1,68</w:t>
            </w:r>
          </w:p>
        </w:tc>
      </w:tr>
      <w:tr w:rsidR="00303ABD" w14:paraId="752C66FB" w14:textId="77777777" w:rsidTr="00303ABD">
        <w:tc>
          <w:tcPr>
            <w:tcW w:w="1692" w:type="dxa"/>
          </w:tcPr>
          <w:p w14:paraId="7F81A4B6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1132628D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0,80</w:t>
            </w:r>
          </w:p>
        </w:tc>
        <w:tc>
          <w:tcPr>
            <w:tcW w:w="4846" w:type="dxa"/>
          </w:tcPr>
          <w:p w14:paraId="1F8C89AD" w14:textId="4FC9788E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4,61</w:t>
            </w:r>
          </w:p>
        </w:tc>
      </w:tr>
      <w:tr w:rsidR="00303ABD" w14:paraId="1F30F949" w14:textId="77777777" w:rsidTr="00303ABD">
        <w:tc>
          <w:tcPr>
            <w:tcW w:w="1692" w:type="dxa"/>
          </w:tcPr>
          <w:p w14:paraId="43779B0D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75CDF2A0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3,15</w:t>
            </w:r>
          </w:p>
        </w:tc>
        <w:tc>
          <w:tcPr>
            <w:tcW w:w="4846" w:type="dxa"/>
          </w:tcPr>
          <w:p w14:paraId="0E3BE850" w14:textId="098BE419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-   10,56</w:t>
            </w:r>
          </w:p>
        </w:tc>
      </w:tr>
      <w:tr w:rsidR="00303ABD" w14:paraId="2F019253" w14:textId="77777777" w:rsidTr="00303ABD">
        <w:tc>
          <w:tcPr>
            <w:tcW w:w="1692" w:type="dxa"/>
          </w:tcPr>
          <w:p w14:paraId="34D8316C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4AD1C8D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36,76</w:t>
            </w:r>
          </w:p>
        </w:tc>
        <w:tc>
          <w:tcPr>
            <w:tcW w:w="4846" w:type="dxa"/>
          </w:tcPr>
          <w:p w14:paraId="6CE04871" w14:textId="1E26AF29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20,97</w:t>
            </w:r>
          </w:p>
        </w:tc>
      </w:tr>
      <w:tr w:rsidR="00303ABD" w14:paraId="2502B15B" w14:textId="77777777" w:rsidTr="00303ABD">
        <w:tc>
          <w:tcPr>
            <w:tcW w:w="1692" w:type="dxa"/>
          </w:tcPr>
          <w:p w14:paraId="6A575064" w14:textId="77777777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0C8CCB0C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31,03</w:t>
            </w:r>
          </w:p>
        </w:tc>
        <w:tc>
          <w:tcPr>
            <w:tcW w:w="4846" w:type="dxa"/>
          </w:tcPr>
          <w:p w14:paraId="40B62A8D" w14:textId="559341FC" w:rsidR="00303ABD" w:rsidRDefault="00303AB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752">
              <w:t>7,76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59900EAE" w14:textId="068D0175" w:rsidR="00547A9E" w:rsidRDefault="00547A9E" w:rsidP="00547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7A9E">
        <w:rPr>
          <w:rFonts w:ascii="Times New Roman" w:hAnsi="Times New Roman" w:cs="Times New Roman"/>
        </w:rPr>
        <w:t>Расчетная стоимость инвестиционного пая: в Рублях - 2 232,06</w:t>
      </w:r>
    </w:p>
    <w:p w14:paraId="1E9615BC" w14:textId="5F7DB58A" w:rsidR="001969DF" w:rsidRDefault="001969DF" w:rsidP="00547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650451">
        <w:rPr>
          <w:rFonts w:ascii="Times New Roman" w:hAnsi="Times New Roman" w:cs="Times New Roman"/>
        </w:rPr>
        <w:t>а</w:t>
      </w:r>
      <w:bookmarkStart w:id="0" w:name="_GoBack"/>
      <w:bookmarkEnd w:id="0"/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7C286496" w14:textId="611FCAC2" w:rsidR="00370D7A" w:rsidRDefault="00547A9E" w:rsidP="00547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7A9E">
        <w:rPr>
          <w:rFonts w:ascii="Times New Roman" w:hAnsi="Times New Roman" w:cs="Times New Roman"/>
        </w:rPr>
        <w:t>Стоимость чистых активов паевого инвестиционного фонда  в Рублях - 1 451 725 034,7</w:t>
      </w:r>
    </w:p>
    <w:p w14:paraId="3D2F2989" w14:textId="34A7CDB9" w:rsidR="0005509F" w:rsidRDefault="00943413" w:rsidP="00370D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271C" w14:paraId="15A31589" w14:textId="77777777" w:rsidTr="000470B3">
        <w:tc>
          <w:tcPr>
            <w:tcW w:w="4672" w:type="dxa"/>
          </w:tcPr>
          <w:p w14:paraId="358BD0EC" w14:textId="29FE7DEA" w:rsidR="0016271C" w:rsidRDefault="0016271C" w:rsidP="000470B3">
            <w:pPr>
              <w:rPr>
                <w:rFonts w:ascii="Times New Roman" w:hAnsi="Times New Roman" w:cs="Times New Roman"/>
              </w:rPr>
            </w:pPr>
            <w:r w:rsidRPr="008110B1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35EC0427" w:rsidR="0016271C" w:rsidRDefault="0016271C" w:rsidP="000470B3">
            <w:pPr>
              <w:rPr>
                <w:rFonts w:ascii="Times New Roman" w:hAnsi="Times New Roman" w:cs="Times New Roman"/>
              </w:rPr>
            </w:pPr>
            <w:r w:rsidRPr="005D1F02">
              <w:t>от 0 % до 1,5 %</w:t>
            </w:r>
          </w:p>
        </w:tc>
      </w:tr>
      <w:tr w:rsidR="0016271C" w14:paraId="407363BA" w14:textId="77777777" w:rsidTr="000470B3">
        <w:tc>
          <w:tcPr>
            <w:tcW w:w="4672" w:type="dxa"/>
          </w:tcPr>
          <w:p w14:paraId="2C7DEF0E" w14:textId="55CAF7C7" w:rsidR="0016271C" w:rsidRDefault="0016271C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4539D26C" w:rsidR="0016271C" w:rsidRDefault="0016271C" w:rsidP="006B32EB">
            <w:pPr>
              <w:rPr>
                <w:rFonts w:ascii="Times New Roman" w:hAnsi="Times New Roman" w:cs="Times New Roman"/>
              </w:rPr>
            </w:pPr>
            <w:r w:rsidRPr="005D1F02">
              <w:t>от 0 % до 1 %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2817954A" w:rsidR="000470B3" w:rsidRDefault="003A12FA" w:rsidP="005D60D3">
            <w:pPr>
              <w:rPr>
                <w:rFonts w:ascii="Times New Roman" w:hAnsi="Times New Roman" w:cs="Times New Roman"/>
              </w:rPr>
            </w:pPr>
            <w:r w:rsidRPr="003A12FA">
              <w:rPr>
                <w:rFonts w:ascii="Times New Roman" w:hAnsi="Times New Roman" w:cs="Times New Roman"/>
              </w:rPr>
              <w:t>до 1,9%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0954AA6D" w14:textId="06EAC367" w:rsidR="00581FDA" w:rsidRPr="004B26C3" w:rsidRDefault="0016271C" w:rsidP="001627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6271C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3F5CC54B" w14:textId="77777777" w:rsidR="007373D6" w:rsidRDefault="007373D6" w:rsidP="007373D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373D6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Глобальные инвестиции»,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0AE43B87" w14:textId="0AF59144" w:rsidR="00984E35" w:rsidRDefault="0016271C" w:rsidP="001627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6271C">
        <w:rPr>
          <w:rFonts w:ascii="Times New Roman" w:hAnsi="Times New Roman" w:cs="Times New Roman"/>
        </w:rPr>
        <w:t>Правила доверительного управления фондом зарегистрированы ФСФР России 08.12.2011 №2275.</w:t>
      </w:r>
      <w:r w:rsidR="00984E35" w:rsidRPr="00984E35">
        <w:rPr>
          <w:rFonts w:ascii="Times New Roman" w:hAnsi="Times New Roman" w:cs="Times New Roman"/>
        </w:rPr>
        <w:t xml:space="preserve"> </w:t>
      </w:r>
    </w:p>
    <w:p w14:paraId="400DF9B6" w14:textId="70CC611D" w:rsidR="007373D6" w:rsidRDefault="007373D6" w:rsidP="00984E3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373D6">
        <w:rPr>
          <w:rFonts w:ascii="Times New Roman" w:hAnsi="Times New Roman" w:cs="Times New Roman"/>
        </w:rPr>
        <w:t>Паевой инвестиционный фонд сформирован 30.03.2012.</w:t>
      </w:r>
    </w:p>
    <w:p w14:paraId="365BD0B9" w14:textId="7331819F" w:rsidR="00DF5E4C" w:rsidRDefault="00DF5E4C" w:rsidP="007373D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10294A"/>
    <w:rsid w:val="0012033A"/>
    <w:rsid w:val="0012285A"/>
    <w:rsid w:val="001260F4"/>
    <w:rsid w:val="0016271C"/>
    <w:rsid w:val="00175703"/>
    <w:rsid w:val="001969DF"/>
    <w:rsid w:val="00303ABD"/>
    <w:rsid w:val="00370D7A"/>
    <w:rsid w:val="003A12FA"/>
    <w:rsid w:val="003F6DD3"/>
    <w:rsid w:val="00415970"/>
    <w:rsid w:val="004504B0"/>
    <w:rsid w:val="004B26C3"/>
    <w:rsid w:val="004E31E6"/>
    <w:rsid w:val="00523D5E"/>
    <w:rsid w:val="00547A9E"/>
    <w:rsid w:val="00581FDA"/>
    <w:rsid w:val="006377CF"/>
    <w:rsid w:val="00650451"/>
    <w:rsid w:val="006A1C6D"/>
    <w:rsid w:val="006A7C63"/>
    <w:rsid w:val="006B32EB"/>
    <w:rsid w:val="006F5F28"/>
    <w:rsid w:val="007373D6"/>
    <w:rsid w:val="00737483"/>
    <w:rsid w:val="007A028E"/>
    <w:rsid w:val="007C6FD0"/>
    <w:rsid w:val="00943413"/>
    <w:rsid w:val="00984E35"/>
    <w:rsid w:val="009921F1"/>
    <w:rsid w:val="00996704"/>
    <w:rsid w:val="00B065B0"/>
    <w:rsid w:val="00B448D0"/>
    <w:rsid w:val="00B45BE5"/>
    <w:rsid w:val="00BC088D"/>
    <w:rsid w:val="00BC5D64"/>
    <w:rsid w:val="00BD021C"/>
    <w:rsid w:val="00C81A94"/>
    <w:rsid w:val="00CA6239"/>
    <w:rsid w:val="00D01894"/>
    <w:rsid w:val="00D35713"/>
    <w:rsid w:val="00D40F3A"/>
    <w:rsid w:val="00D67340"/>
    <w:rsid w:val="00D76FFB"/>
    <w:rsid w:val="00D85CCE"/>
    <w:rsid w:val="00DE542F"/>
    <w:rsid w:val="00DF5E4C"/>
    <w:rsid w:val="00E026B9"/>
    <w:rsid w:val="00F50EF3"/>
    <w:rsid w:val="00FA3A0F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DC8A78EB-0747-4A45-B75D-467F119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2021-10-11T09:21:00Z</dcterms:created>
  <dcterms:modified xsi:type="dcterms:W3CDTF">2021-10-11T15:12:00Z</dcterms:modified>
</cp:coreProperties>
</file>